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eastAsia="黑体"/>
          <w:b/>
          <w:sz w:val="44"/>
          <w:szCs w:val="44"/>
        </w:rPr>
      </w:pPr>
    </w:p>
    <w:p>
      <w:pPr>
        <w:jc w:val="center"/>
        <w:rPr>
          <w:rFonts w:eastAsia="黑体"/>
          <w:b/>
          <w:sz w:val="44"/>
          <w:szCs w:val="44"/>
        </w:rPr>
      </w:pPr>
      <w:r>
        <w:rPr>
          <w:rFonts w:eastAsia="黑体"/>
          <w:b/>
          <w:sz w:val="44"/>
          <w:szCs w:val="44"/>
        </w:rPr>
        <w:t>北京信息科技大学</w:t>
      </w:r>
    </w:p>
    <w:p>
      <w:pPr>
        <w:jc w:val="center"/>
        <w:rPr>
          <w:rFonts w:eastAsia="黑体"/>
          <w:b/>
          <w:sz w:val="44"/>
          <w:szCs w:val="44"/>
        </w:rPr>
      </w:pPr>
      <w:r>
        <w:rPr>
          <w:rFonts w:hint="eastAsia" w:eastAsia="黑体"/>
          <w:b/>
          <w:sz w:val="44"/>
          <w:szCs w:val="44"/>
        </w:rPr>
        <w:t>研究生复试资格审查合格单</w:t>
      </w:r>
    </w:p>
    <w:tbl>
      <w:tblPr>
        <w:tblStyle w:val="4"/>
        <w:tblW w:w="53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6"/>
        <w:gridCol w:w="2414"/>
        <w:gridCol w:w="1555"/>
        <w:gridCol w:w="2843"/>
        <w:gridCol w:w="24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3" w:hRule="atLeast"/>
          <w:jc w:val="center"/>
        </w:trPr>
        <w:tc>
          <w:tcPr>
            <w:tcW w:w="779" w:type="pct"/>
            <w:tcMar>
              <w:left w:w="0" w:type="dxa"/>
              <w:right w:w="0" w:type="dxa"/>
            </w:tcMar>
            <w:vAlign w:val="center"/>
          </w:tcPr>
          <w:p>
            <w:pPr>
              <w:jc w:val="center"/>
              <w:rPr>
                <w:b/>
                <w:sz w:val="24"/>
              </w:rPr>
            </w:pPr>
            <w:r>
              <w:rPr>
                <w:rFonts w:hAnsi="宋体"/>
                <w:b/>
                <w:sz w:val="24"/>
              </w:rPr>
              <w:t>考生姓名</w:t>
            </w:r>
          </w:p>
        </w:tc>
        <w:tc>
          <w:tcPr>
            <w:tcW w:w="1102" w:type="pct"/>
            <w:tcMar>
              <w:left w:w="0" w:type="dxa"/>
              <w:right w:w="0" w:type="dxa"/>
            </w:tcMar>
            <w:vAlign w:val="center"/>
          </w:tcPr>
          <w:p>
            <w:pPr>
              <w:spacing w:line="360" w:lineRule="auto"/>
              <w:jc w:val="center"/>
              <w:rPr>
                <w:sz w:val="24"/>
              </w:rPr>
            </w:pPr>
          </w:p>
        </w:tc>
        <w:tc>
          <w:tcPr>
            <w:tcW w:w="710" w:type="pct"/>
            <w:tcMar>
              <w:left w:w="0" w:type="dxa"/>
              <w:right w:w="0" w:type="dxa"/>
            </w:tcMar>
            <w:vAlign w:val="center"/>
          </w:tcPr>
          <w:p>
            <w:pPr>
              <w:jc w:val="center"/>
              <w:rPr>
                <w:rFonts w:asciiTheme="minorEastAsia" w:hAnsiTheme="minorEastAsia" w:eastAsiaTheme="minorEastAsia"/>
                <w:b/>
              </w:rPr>
            </w:pPr>
            <w:r>
              <w:rPr>
                <w:rFonts w:hint="eastAsia"/>
                <w:b/>
                <w:sz w:val="24"/>
              </w:rPr>
              <w:t>联系电话</w:t>
            </w:r>
          </w:p>
        </w:tc>
        <w:tc>
          <w:tcPr>
            <w:tcW w:w="1298" w:type="pct"/>
            <w:tcMar>
              <w:left w:w="0" w:type="dxa"/>
              <w:right w:w="0" w:type="dxa"/>
            </w:tcMar>
            <w:vAlign w:val="center"/>
          </w:tcPr>
          <w:p>
            <w:pPr>
              <w:jc w:val="center"/>
              <w:rPr>
                <w:rFonts w:asciiTheme="minorEastAsia" w:hAnsiTheme="minorEastAsia" w:eastAsiaTheme="minorEastAsia"/>
                <w:sz w:val="24"/>
              </w:rPr>
            </w:pPr>
          </w:p>
        </w:tc>
        <w:tc>
          <w:tcPr>
            <w:tcW w:w="1109" w:type="pct"/>
            <w:vMerge w:val="restart"/>
            <w:tcMar>
              <w:left w:w="0" w:type="dxa"/>
              <w:right w:w="0" w:type="dxa"/>
            </w:tcMar>
            <w:vAlign w:val="center"/>
          </w:tcPr>
          <w:p>
            <w:pPr>
              <w:jc w:val="center"/>
              <w:rPr>
                <w:b/>
                <w:sz w:val="24"/>
              </w:rPr>
            </w:pPr>
            <w:r>
              <w:rPr>
                <w:rFonts w:hAnsi="宋体"/>
                <w:b/>
                <w:sz w:val="24"/>
              </w:rPr>
              <w:t>近期一寸</w:t>
            </w:r>
          </w:p>
          <w:p>
            <w:pPr>
              <w:jc w:val="center"/>
              <w:rPr>
                <w:b/>
                <w:sz w:val="24"/>
              </w:rPr>
            </w:pPr>
            <w:r>
              <w:rPr>
                <w:rFonts w:hAnsi="宋体"/>
                <w:b/>
                <w:sz w:val="24"/>
              </w:rPr>
              <w:t>免冠正面照片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4" w:hRule="atLeast"/>
          <w:jc w:val="center"/>
        </w:trPr>
        <w:tc>
          <w:tcPr>
            <w:tcW w:w="779" w:type="pct"/>
            <w:tcMar>
              <w:left w:w="0" w:type="dxa"/>
              <w:right w:w="0" w:type="dxa"/>
            </w:tcMar>
            <w:vAlign w:val="center"/>
          </w:tcPr>
          <w:p>
            <w:pPr>
              <w:jc w:val="center"/>
              <w:rPr>
                <w:b/>
                <w:sz w:val="24"/>
              </w:rPr>
            </w:pPr>
            <w:r>
              <w:rPr>
                <w:rFonts w:hint="eastAsia"/>
                <w:b/>
                <w:sz w:val="24"/>
              </w:rPr>
              <w:t>身份证号</w:t>
            </w:r>
          </w:p>
        </w:tc>
        <w:tc>
          <w:tcPr>
            <w:tcW w:w="1102" w:type="pct"/>
            <w:tcMar>
              <w:left w:w="0" w:type="dxa"/>
              <w:right w:w="0" w:type="dxa"/>
            </w:tcMar>
            <w:vAlign w:val="center"/>
          </w:tcPr>
          <w:p>
            <w:pPr>
              <w:jc w:val="center"/>
              <w:rPr>
                <w:b/>
                <w:sz w:val="24"/>
              </w:rPr>
            </w:pPr>
          </w:p>
        </w:tc>
        <w:tc>
          <w:tcPr>
            <w:tcW w:w="710" w:type="pct"/>
            <w:tcMar>
              <w:left w:w="0" w:type="dxa"/>
              <w:right w:w="0" w:type="dxa"/>
            </w:tcMar>
            <w:vAlign w:val="center"/>
          </w:tcPr>
          <w:p>
            <w:pPr>
              <w:jc w:val="center"/>
              <w:rPr>
                <w:b/>
                <w:sz w:val="24"/>
              </w:rPr>
            </w:pPr>
            <w:r>
              <w:rPr>
                <w:rFonts w:hint="eastAsia"/>
                <w:b/>
                <w:sz w:val="24"/>
              </w:rPr>
              <w:t>考生编号</w:t>
            </w:r>
          </w:p>
        </w:tc>
        <w:tc>
          <w:tcPr>
            <w:tcW w:w="1298" w:type="pct"/>
            <w:tcMar>
              <w:left w:w="0" w:type="dxa"/>
              <w:right w:w="0" w:type="dxa"/>
            </w:tcMar>
            <w:vAlign w:val="center"/>
          </w:tcPr>
          <w:p>
            <w:pPr>
              <w:jc w:val="center"/>
              <w:rPr>
                <w:rFonts w:asciiTheme="minorEastAsia" w:hAnsiTheme="minorEastAsia" w:eastAsiaTheme="minorEastAsia"/>
                <w:sz w:val="24"/>
              </w:rPr>
            </w:pPr>
          </w:p>
        </w:tc>
        <w:tc>
          <w:tcPr>
            <w:tcW w:w="1109" w:type="pct"/>
            <w:vMerge w:val="continue"/>
            <w:tcMar>
              <w:left w:w="0" w:type="dxa"/>
              <w:right w:w="0" w:type="dxa"/>
            </w:tcMar>
            <w:vAlign w:val="center"/>
          </w:tcPr>
          <w:p>
            <w:pPr>
              <w:widowControl/>
              <w:jc w:val="left"/>
              <w:rPr>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4" w:hRule="atLeast"/>
          <w:jc w:val="center"/>
        </w:trPr>
        <w:tc>
          <w:tcPr>
            <w:tcW w:w="779" w:type="pct"/>
            <w:tcMar>
              <w:left w:w="0" w:type="dxa"/>
              <w:right w:w="0" w:type="dxa"/>
            </w:tcMar>
            <w:vAlign w:val="center"/>
          </w:tcPr>
          <w:p>
            <w:pPr>
              <w:jc w:val="center"/>
              <w:rPr>
                <w:b/>
                <w:sz w:val="24"/>
              </w:rPr>
            </w:pPr>
            <w:r>
              <w:rPr>
                <w:rFonts w:hint="eastAsia"/>
                <w:b/>
                <w:sz w:val="24"/>
              </w:rPr>
              <w:t>联系邮箱</w:t>
            </w:r>
          </w:p>
        </w:tc>
        <w:tc>
          <w:tcPr>
            <w:tcW w:w="1102" w:type="pct"/>
            <w:tcMar>
              <w:left w:w="0" w:type="dxa"/>
              <w:right w:w="0" w:type="dxa"/>
            </w:tcMar>
            <w:vAlign w:val="center"/>
          </w:tcPr>
          <w:p>
            <w:pPr>
              <w:jc w:val="center"/>
              <w:rPr>
                <w:b/>
                <w:sz w:val="24"/>
              </w:rPr>
            </w:pPr>
          </w:p>
        </w:tc>
        <w:tc>
          <w:tcPr>
            <w:tcW w:w="710" w:type="pct"/>
            <w:tcMar>
              <w:left w:w="0" w:type="dxa"/>
              <w:right w:w="0" w:type="dxa"/>
            </w:tcMar>
            <w:vAlign w:val="center"/>
          </w:tcPr>
          <w:p>
            <w:pPr>
              <w:jc w:val="center"/>
              <w:rPr>
                <w:b/>
                <w:sz w:val="24"/>
              </w:rPr>
            </w:pPr>
            <w:r>
              <w:rPr>
                <w:rFonts w:hint="eastAsia"/>
                <w:b/>
                <w:sz w:val="24"/>
              </w:rPr>
              <w:t>身体健康状况是否良好</w:t>
            </w:r>
          </w:p>
        </w:tc>
        <w:tc>
          <w:tcPr>
            <w:tcW w:w="1298" w:type="pct"/>
            <w:tcMar>
              <w:left w:w="0" w:type="dxa"/>
              <w:right w:w="0" w:type="dxa"/>
            </w:tcMar>
            <w:vAlign w:val="center"/>
          </w:tcPr>
          <w:p>
            <w:pPr>
              <w:jc w:val="center"/>
              <w:rPr>
                <w:rFonts w:asciiTheme="minorEastAsia" w:hAnsiTheme="minorEastAsia" w:eastAsiaTheme="minorEastAsia"/>
              </w:rPr>
            </w:pPr>
            <w:r>
              <w:rPr>
                <w:rFonts w:hint="eastAsia" w:asciiTheme="minorEastAsia" w:hAnsiTheme="minorEastAsia" w:eastAsiaTheme="minorEastAsia"/>
                <w:b/>
                <w:bCs/>
                <w:sz w:val="24"/>
              </w:rPr>
              <w:sym w:font="Wingdings 2" w:char="00A3"/>
            </w:r>
            <w:r>
              <w:rPr>
                <w:rFonts w:hint="eastAsia" w:asciiTheme="minorEastAsia" w:hAnsiTheme="minorEastAsia" w:eastAsiaTheme="minorEastAsia"/>
                <w:b/>
                <w:bCs/>
                <w:sz w:val="24"/>
              </w:rPr>
              <w:t xml:space="preserve">是    </w:t>
            </w:r>
            <w:r>
              <w:rPr>
                <w:rFonts w:hint="eastAsia" w:asciiTheme="minorEastAsia" w:hAnsiTheme="minorEastAsia" w:eastAsiaTheme="minorEastAsia"/>
                <w:b/>
                <w:bCs/>
                <w:sz w:val="24"/>
              </w:rPr>
              <w:sym w:font="Wingdings 2" w:char="00A3"/>
            </w:r>
            <w:r>
              <w:rPr>
                <w:rFonts w:hint="eastAsia" w:asciiTheme="minorEastAsia" w:hAnsiTheme="minorEastAsia" w:eastAsiaTheme="minorEastAsia"/>
                <w:b/>
                <w:bCs/>
                <w:sz w:val="24"/>
              </w:rPr>
              <w:t>否</w:t>
            </w:r>
          </w:p>
        </w:tc>
        <w:tc>
          <w:tcPr>
            <w:tcW w:w="1109" w:type="pct"/>
            <w:vMerge w:val="continue"/>
            <w:tcMar>
              <w:left w:w="0" w:type="dxa"/>
              <w:right w:w="0" w:type="dxa"/>
            </w:tcMar>
            <w:vAlign w:val="center"/>
          </w:tcPr>
          <w:p>
            <w:pPr>
              <w:widowControl/>
              <w:jc w:val="left"/>
              <w:rPr>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21" w:hRule="atLeast"/>
          <w:jc w:val="center"/>
        </w:trPr>
        <w:tc>
          <w:tcPr>
            <w:tcW w:w="5000" w:type="pct"/>
            <w:gridSpan w:val="5"/>
            <w:tcMar>
              <w:left w:w="0" w:type="dxa"/>
              <w:right w:w="0" w:type="dxa"/>
            </w:tcMar>
          </w:tcPr>
          <w:p>
            <w:pPr>
              <w:spacing w:line="360" w:lineRule="auto"/>
              <w:rPr>
                <w:rFonts w:hAnsi="宋体"/>
                <w:b/>
                <w:sz w:val="24"/>
              </w:rPr>
            </w:pPr>
            <w:r>
              <w:rPr>
                <w:rFonts w:hint="eastAsia" w:hAnsi="宋体"/>
                <w:b/>
                <w:sz w:val="24"/>
              </w:rPr>
              <w:t>资格审查清单（以下材料均需提供，待考核前出示）</w:t>
            </w:r>
          </w:p>
          <w:p>
            <w:pPr>
              <w:numPr>
                <w:ilvl w:val="0"/>
                <w:numId w:val="1"/>
              </w:numPr>
              <w:spacing w:line="360" w:lineRule="auto"/>
              <w:rPr>
                <w:rFonts w:hint="eastAsia" w:hAnsi="宋体"/>
                <w:b/>
                <w:sz w:val="24"/>
              </w:rPr>
            </w:pPr>
            <w:r>
              <w:rPr>
                <w:rFonts w:hint="eastAsia" w:hAnsi="宋体"/>
                <w:b/>
                <w:sz w:val="24"/>
              </w:rPr>
              <w:t>复试资格审查单（即本页内容）；</w:t>
            </w:r>
          </w:p>
          <w:p>
            <w:pPr>
              <w:numPr>
                <w:ilvl w:val="0"/>
                <w:numId w:val="1"/>
              </w:numPr>
              <w:spacing w:line="360" w:lineRule="auto"/>
              <w:rPr>
                <w:rFonts w:hint="eastAsia" w:hAnsi="宋体"/>
                <w:b/>
                <w:sz w:val="24"/>
                <w:lang w:val="en-US" w:eastAsia="zh-CN"/>
              </w:rPr>
            </w:pPr>
            <w:r>
              <w:rPr>
                <w:rFonts w:hint="eastAsia" w:hAnsi="宋体"/>
                <w:b/>
                <w:sz w:val="24"/>
                <w:lang w:val="en-US" w:eastAsia="zh-CN"/>
              </w:rPr>
              <w:t>准考证电子版；</w:t>
            </w:r>
          </w:p>
          <w:p>
            <w:pPr>
              <w:numPr>
                <w:ilvl w:val="0"/>
                <w:numId w:val="1"/>
              </w:numPr>
              <w:spacing w:line="360" w:lineRule="auto"/>
              <w:rPr>
                <w:rFonts w:hint="eastAsia" w:hAnsi="宋体"/>
                <w:b/>
                <w:sz w:val="24"/>
                <w:lang w:val="en-US" w:eastAsia="zh-CN"/>
              </w:rPr>
            </w:pPr>
            <w:r>
              <w:rPr>
                <w:rFonts w:hint="eastAsia" w:hAnsi="宋体"/>
                <w:b/>
                <w:sz w:val="24"/>
                <w:lang w:val="en-US" w:eastAsia="zh-CN"/>
              </w:rPr>
              <w:t>有效居民身份证件原件扫描件(正反面)；</w:t>
            </w:r>
          </w:p>
          <w:p>
            <w:pPr>
              <w:numPr>
                <w:ilvl w:val="0"/>
                <w:numId w:val="1"/>
              </w:numPr>
              <w:spacing w:line="360" w:lineRule="auto"/>
              <w:rPr>
                <w:rFonts w:hint="eastAsia" w:hAnsi="宋体"/>
                <w:b/>
                <w:sz w:val="24"/>
                <w:lang w:val="en-US" w:eastAsia="zh-CN"/>
              </w:rPr>
            </w:pPr>
            <w:r>
              <w:rPr>
                <w:rFonts w:hint="eastAsia" w:hAnsi="宋体"/>
                <w:b/>
                <w:sz w:val="24"/>
                <w:lang w:val="en-US" w:eastAsia="zh-CN"/>
              </w:rPr>
              <w:t>由考生本人档案或工作所在单位的人事、政工部门加盖印章的《北京信息科技大学2026年硕士研究生招生政治审查表》原件扫描件；</w:t>
            </w:r>
          </w:p>
          <w:p>
            <w:pPr>
              <w:numPr>
                <w:ilvl w:val="0"/>
                <w:numId w:val="1"/>
              </w:numPr>
              <w:spacing w:line="360" w:lineRule="auto"/>
              <w:rPr>
                <w:rFonts w:hint="eastAsia" w:hAnsi="宋体"/>
                <w:b/>
                <w:sz w:val="24"/>
                <w:lang w:val="en-US" w:eastAsia="zh-CN"/>
              </w:rPr>
            </w:pPr>
            <w:r>
              <w:rPr>
                <w:rFonts w:hint="eastAsia" w:hAnsi="宋体"/>
                <w:b/>
                <w:sz w:val="24"/>
                <w:lang w:val="en-US" w:eastAsia="zh-CN"/>
              </w:rPr>
              <w:t>学历学位证书原件扫描件和教育部高等学历认证报告原件扫描件或教育部学历证书电子注册备案原件扫描件（往届生）；</w:t>
            </w:r>
          </w:p>
          <w:p>
            <w:pPr>
              <w:numPr>
                <w:ilvl w:val="0"/>
                <w:numId w:val="1"/>
              </w:numPr>
              <w:spacing w:line="360" w:lineRule="auto"/>
              <w:rPr>
                <w:rFonts w:hint="eastAsia" w:hAnsi="宋体"/>
                <w:b/>
                <w:sz w:val="24"/>
                <w:lang w:val="en-US" w:eastAsia="zh-CN"/>
              </w:rPr>
            </w:pPr>
            <w:r>
              <w:rPr>
                <w:rFonts w:hint="eastAsia" w:hAnsi="宋体"/>
                <w:b/>
                <w:sz w:val="24"/>
                <w:lang w:val="en-US" w:eastAsia="zh-CN"/>
              </w:rPr>
              <w:t>每学期注册完整的学生证原件扫描件和教育部学籍在线验证报告原件扫描件(应届生)；</w:t>
            </w:r>
          </w:p>
          <w:p>
            <w:pPr>
              <w:numPr>
                <w:ilvl w:val="0"/>
                <w:numId w:val="1"/>
              </w:numPr>
              <w:spacing w:line="360" w:lineRule="auto"/>
              <w:rPr>
                <w:rFonts w:hint="eastAsia" w:hAnsi="宋体"/>
                <w:b/>
                <w:sz w:val="24"/>
                <w:lang w:val="en-US" w:eastAsia="zh-CN"/>
              </w:rPr>
            </w:pPr>
            <w:r>
              <w:rPr>
                <w:rFonts w:hint="eastAsia" w:hAnsi="宋体"/>
                <w:b/>
                <w:sz w:val="24"/>
                <w:lang w:val="en-US" w:eastAsia="zh-CN"/>
              </w:rPr>
              <w:t>大学期间成绩单（加盖公章）原件扫描件;</w:t>
            </w:r>
          </w:p>
          <w:p>
            <w:pPr>
              <w:numPr>
                <w:ilvl w:val="0"/>
                <w:numId w:val="1"/>
              </w:numPr>
              <w:spacing w:line="360" w:lineRule="auto"/>
              <w:rPr>
                <w:rFonts w:hAnsi="宋体"/>
                <w:b/>
                <w:sz w:val="24"/>
              </w:rPr>
            </w:pPr>
            <w:r>
              <w:rPr>
                <w:rFonts w:hint="eastAsia" w:hAnsi="宋体"/>
                <w:b/>
                <w:sz w:val="24"/>
                <w:lang w:val="en-US" w:eastAsia="zh-CN"/>
              </w:rPr>
              <w:t>尚未毕业，在录取前不能取得国家承认本科毕业证书的自学考试和网络教育本科生，须提交颁发毕业证书的省级高等教育自学考试办公室或网络教育高校出具的相关证明原件扫描件；</w:t>
            </w:r>
          </w:p>
          <w:p>
            <w:pPr>
              <w:numPr>
                <w:ilvl w:val="0"/>
                <w:numId w:val="1"/>
              </w:numPr>
              <w:spacing w:line="360" w:lineRule="auto"/>
              <w:rPr>
                <w:rFonts w:hAnsi="宋体"/>
                <w:b/>
                <w:sz w:val="24"/>
              </w:rPr>
            </w:pPr>
            <w:r>
              <w:rPr>
                <w:rFonts w:hint="eastAsia" w:hAnsi="宋体"/>
                <w:b/>
                <w:sz w:val="24"/>
                <w:lang w:val="en-US" w:eastAsia="zh-CN"/>
              </w:rPr>
              <w:t>退役大学生士兵专项计划考生须提前准备入伍批准书和退出现役证原件扫描件</w:t>
            </w:r>
            <w:r>
              <w:rPr>
                <w:rFonts w:hint="eastAsia" w:hAnsi="宋体"/>
                <w:b/>
                <w:sz w:val="24"/>
                <w:lang w:val="en-US" w:eastAsia="zh-Hans"/>
              </w:rPr>
              <w:t>；</w:t>
            </w:r>
          </w:p>
          <w:p>
            <w:pPr>
              <w:numPr>
                <w:ilvl w:val="0"/>
                <w:numId w:val="1"/>
              </w:numPr>
              <w:spacing w:line="360" w:lineRule="auto"/>
              <w:rPr>
                <w:rFonts w:hAnsi="宋体"/>
                <w:b/>
                <w:sz w:val="24"/>
              </w:rPr>
            </w:pPr>
            <w:r>
              <w:rPr>
                <w:rFonts w:hint="eastAsia" w:hAnsi="宋体"/>
                <w:b/>
                <w:sz w:val="24"/>
              </w:rPr>
              <w:t>个人简历及相应的支撑材料复印件</w:t>
            </w:r>
          </w:p>
          <w:p>
            <w:pPr>
              <w:numPr>
                <w:numId w:val="0"/>
              </w:numPr>
              <w:spacing w:line="360" w:lineRule="auto"/>
              <w:rPr>
                <w:rFonts w:hint="default" w:hAnsi="宋体" w:eastAsia="宋体"/>
                <w:b/>
                <w:sz w:val="24"/>
                <w:lang w:val="en-US" w:eastAsia="zh-CN"/>
              </w:rPr>
            </w:pPr>
            <w:r>
              <w:rPr>
                <w:rFonts w:hint="eastAsia" w:hAnsi="宋体"/>
                <w:b/>
                <w:sz w:val="24"/>
                <w:lang w:val="en-US" w:eastAsia="zh-CN"/>
              </w:rPr>
              <w:t>备注：所有材料均为电子版或原件扫描件，请将以上1-10项材料按顺序扫描成一个PDF。</w:t>
            </w:r>
            <w:bookmarkStart w:id="0" w:name="_GoBack"/>
            <w:bookmarkEnd w:id="0"/>
          </w:p>
          <w:p>
            <w:pPr>
              <w:spacing w:line="360" w:lineRule="auto"/>
              <w:rPr>
                <w:rFonts w:hAnsi="宋体"/>
                <w:b/>
                <w:sz w:val="24"/>
                <w:highlight w:val="yellow"/>
              </w:rPr>
            </w:pPr>
          </w:p>
          <w:p>
            <w:pPr>
              <w:spacing w:line="360" w:lineRule="auto"/>
              <w:rPr>
                <w:rFonts w:hAnsi="宋体"/>
                <w:b/>
                <w:sz w:val="24"/>
                <w:highlight w:val="yellow"/>
              </w:rPr>
            </w:pPr>
          </w:p>
          <w:p>
            <w:pPr>
              <w:spacing w:line="360" w:lineRule="auto"/>
              <w:rPr>
                <w:rFonts w:hAnsi="宋体"/>
                <w:b/>
                <w:sz w:val="24"/>
                <w:highlight w:val="yellow"/>
              </w:rPr>
            </w:pPr>
          </w:p>
          <w:p>
            <w:pPr>
              <w:spacing w:line="360" w:lineRule="auto"/>
              <w:rPr>
                <w:rFonts w:hAnsi="宋体"/>
                <w:b/>
                <w:sz w:val="24"/>
              </w:rPr>
            </w:pPr>
          </w:p>
          <w:p>
            <w:pPr>
              <w:spacing w:line="360" w:lineRule="auto"/>
              <w:rPr>
                <w:rFonts w:hAnsi="宋体"/>
                <w:b/>
                <w:sz w:val="24"/>
              </w:rPr>
            </w:pPr>
          </w:p>
          <w:p>
            <w:pPr>
              <w:spacing w:line="360" w:lineRule="auto"/>
              <w:rPr>
                <w:rFonts w:hAnsi="宋体"/>
                <w:b/>
                <w:sz w:val="24"/>
              </w:rPr>
            </w:pPr>
          </w:p>
          <w:p>
            <w:pPr>
              <w:spacing w:line="360" w:lineRule="auto"/>
              <w:rPr>
                <w:rFonts w:hAnsi="宋体"/>
                <w:b/>
                <w:sz w:val="24"/>
              </w:rPr>
            </w:pPr>
          </w:p>
        </w:tc>
      </w:tr>
    </w:tbl>
    <w:p>
      <w:pPr>
        <w:spacing w:line="20" w:lineRule="exact"/>
        <w:rPr>
          <w:b/>
          <w:szCs w:val="21"/>
        </w:rPr>
      </w:pPr>
    </w:p>
    <w:p/>
    <w:sectPr>
      <w:pgSz w:w="11906" w:h="16838"/>
      <w:pgMar w:top="720" w:right="851" w:bottom="720" w:left="90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5DBADC"/>
    <w:multiLevelType w:val="singleLevel"/>
    <w:tmpl w:val="1A5DBADC"/>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NhOTI5Njc1YWE2MDRiNmIzNzdmNGM1NmE2MmZjNjMifQ=="/>
  </w:docVars>
  <w:rsids>
    <w:rsidRoot w:val="11830EC0"/>
    <w:rsid w:val="00055764"/>
    <w:rsid w:val="000D71CC"/>
    <w:rsid w:val="001108C6"/>
    <w:rsid w:val="00173767"/>
    <w:rsid w:val="002612C5"/>
    <w:rsid w:val="00282E29"/>
    <w:rsid w:val="00306E8C"/>
    <w:rsid w:val="003077A8"/>
    <w:rsid w:val="0033439C"/>
    <w:rsid w:val="003A1563"/>
    <w:rsid w:val="003F28D8"/>
    <w:rsid w:val="0042009C"/>
    <w:rsid w:val="00494E1A"/>
    <w:rsid w:val="004F3F31"/>
    <w:rsid w:val="005B6961"/>
    <w:rsid w:val="00614F6A"/>
    <w:rsid w:val="00637510"/>
    <w:rsid w:val="006A1FA0"/>
    <w:rsid w:val="00727BFD"/>
    <w:rsid w:val="00772EE2"/>
    <w:rsid w:val="00780812"/>
    <w:rsid w:val="00941158"/>
    <w:rsid w:val="00945908"/>
    <w:rsid w:val="00AA252A"/>
    <w:rsid w:val="00AB6F01"/>
    <w:rsid w:val="00B1604F"/>
    <w:rsid w:val="00CD0EE9"/>
    <w:rsid w:val="00D733C4"/>
    <w:rsid w:val="00F00504"/>
    <w:rsid w:val="00FB4831"/>
    <w:rsid w:val="04A33E28"/>
    <w:rsid w:val="0951371B"/>
    <w:rsid w:val="11830EC0"/>
    <w:rsid w:val="13F97726"/>
    <w:rsid w:val="1D1D00F7"/>
    <w:rsid w:val="2C364902"/>
    <w:rsid w:val="2C9543EE"/>
    <w:rsid w:val="2E941DD3"/>
    <w:rsid w:val="32BD2B5B"/>
    <w:rsid w:val="33C904BF"/>
    <w:rsid w:val="39B34CA7"/>
    <w:rsid w:val="42C02919"/>
    <w:rsid w:val="50D867BE"/>
    <w:rsid w:val="52DC7401"/>
    <w:rsid w:val="5874460A"/>
    <w:rsid w:val="67C350C2"/>
    <w:rsid w:val="77D329A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0"/>
    <w:rPr>
      <w:kern w:val="2"/>
      <w:sz w:val="18"/>
      <w:szCs w:val="18"/>
    </w:rPr>
  </w:style>
  <w:style w:type="character" w:customStyle="1" w:styleId="7">
    <w:name w:val="页脚 字符"/>
    <w:basedOn w:val="5"/>
    <w:link w:val="2"/>
    <w:qFormat/>
    <w:uiPriority w:val="0"/>
    <w:rPr>
      <w:kern w:val="2"/>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Home</Company>
  <Pages>1</Pages>
  <Words>463</Words>
  <Characters>471</Characters>
  <Lines>3</Lines>
  <Paragraphs>1</Paragraphs>
  <TotalTime>1</TotalTime>
  <ScaleCrop>false</ScaleCrop>
  <LinksUpToDate>false</LinksUpToDate>
  <CharactersWithSpaces>475</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2020-05-10T01:02:00Z</dcterms:created>
  <dc:creator>崔新红</dc:creator>
  <cp:lastModifiedBy>office2</cp:lastModifiedBy>
  <dcterms:modified xsi:type="dcterms:W3CDTF">2026-04-06T08:11:18Z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ICV">
    <vt:lpwstr>5404AB31ECDF4B8485343D7171A12E6E</vt:lpwstr>
  </property>
</Properties>
</file>